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85" w:rsidRDefault="00B00DB5">
      <w:pPr>
        <w:spacing w:after="580" w:line="259" w:lineRule="auto"/>
        <w:ind w:left="0" w:right="173" w:firstLine="0"/>
        <w:jc w:val="center"/>
      </w:pPr>
      <w:bookmarkStart w:id="0" w:name="_GoBack"/>
      <w:bookmarkEnd w:id="0"/>
      <w:r>
        <w:rPr>
          <w:rFonts w:ascii="微软雅黑" w:eastAsia="微软雅黑" w:hAnsi="微软雅黑" w:cs="微软雅黑"/>
          <w:color w:val="FF0000"/>
          <w:sz w:val="52"/>
        </w:rPr>
        <w:t>天津广播电视大学教务处</w:t>
      </w:r>
    </w:p>
    <w:p w:rsidR="00E32685" w:rsidRDefault="00B00DB5">
      <w:pPr>
        <w:spacing w:after="0" w:line="259" w:lineRule="auto"/>
        <w:ind w:left="0" w:right="176" w:firstLine="0"/>
        <w:jc w:val="center"/>
      </w:pPr>
      <w:r>
        <w:rPr>
          <w:sz w:val="32"/>
        </w:rPr>
        <w:t>津电大教务〔2020〕6号</w:t>
      </w:r>
    </w:p>
    <w:p w:rsidR="00E32685" w:rsidRDefault="00577AC2">
      <w:pPr>
        <w:spacing w:after="496" w:line="259" w:lineRule="auto"/>
        <w:ind w:left="0" w:firstLine="0"/>
      </w:pPr>
      <w:r w:rsidRPr="00577AC2">
        <w:rPr>
          <w:rFonts w:ascii="Calibri" w:eastAsia="Calibri" w:hAnsi="Calibri" w:cs="Calibri"/>
          <w:noProof/>
          <w:color w:val="000000"/>
          <w:sz w:val="22"/>
        </w:rPr>
      </w:r>
      <w:r w:rsidRPr="00577AC2">
        <w:rPr>
          <w:rFonts w:ascii="Calibri" w:eastAsia="Calibri" w:hAnsi="Calibri" w:cs="Calibri"/>
          <w:noProof/>
          <w:color w:val="000000"/>
          <w:sz w:val="22"/>
        </w:rPr>
        <w:pict>
          <v:group id="Group 1753" o:spid="_x0000_s1026" style="width:409.65pt;height:.75pt;mso-position-horizontal-relative:char;mso-position-vertical-relative:line" coordsize="52025,95">
            <v:shape id="Shape 2148" o:spid="_x0000_s1027" style="position:absolute;width:52025;height:95" coordsize="5202555,9525" path="m,l5202555,r,9525l,9525,,e" fillcolor="red" stroked="f" strokeweight="0">
              <v:stroke opacity="0" joinstyle="bevel" endcap="square"/>
            </v:shape>
            <w10:wrap type="none"/>
            <w10:anchorlock/>
          </v:group>
        </w:pict>
      </w:r>
    </w:p>
    <w:p w:rsidR="00E32685" w:rsidRDefault="00B00DB5">
      <w:pPr>
        <w:spacing w:after="351" w:line="259" w:lineRule="auto"/>
        <w:ind w:left="103" w:firstLine="0"/>
      </w:pPr>
      <w:r>
        <w:rPr>
          <w:rFonts w:ascii="微软雅黑" w:eastAsia="微软雅黑" w:hAnsi="微软雅黑" w:cs="微软雅黑"/>
          <w:sz w:val="36"/>
        </w:rPr>
        <w:t>关于做好2020年春季开放教育教学教务工作的通知</w:t>
      </w:r>
    </w:p>
    <w:p w:rsidR="00E32685" w:rsidRDefault="00B00DB5">
      <w:pPr>
        <w:spacing w:after="58" w:line="259" w:lineRule="auto"/>
      </w:pPr>
      <w:r>
        <w:t>各分校、工作站，教学部：</w:t>
      </w:r>
    </w:p>
    <w:p w:rsidR="00AF412C" w:rsidRDefault="00B00DB5">
      <w:pPr>
        <w:spacing w:after="0" w:line="347" w:lineRule="auto"/>
        <w:ind w:left="0" w:firstLine="679"/>
        <w:rPr>
          <w:rFonts w:hint="eastAsia"/>
          <w:color w:val="000000"/>
        </w:rPr>
      </w:pPr>
      <w:r>
        <w:rPr>
          <w:color w:val="000000"/>
        </w:rPr>
        <w:t>为贯彻《关于做好天津市继续教育2020年春季开学有关教学工作的通知》（津教新冠防指〔2020〕5号）和国家开放大学《关于做好新型冠状病毒感染肺炎疫情防控工作的通知》（国开办函〔2020〕3号）要求，坚持“停课不停学、学习不延期”原则，做好新型冠状病毒感染肺炎疫情防控工作，现就预防新型冠状病毒感染肺炎疫情防控期间教学工作安排通知如下：</w:t>
      </w:r>
    </w:p>
    <w:p w:rsidR="00E32685" w:rsidRDefault="00B00DB5">
      <w:pPr>
        <w:spacing w:after="0" w:line="347" w:lineRule="auto"/>
        <w:ind w:left="0" w:firstLine="679"/>
      </w:pPr>
      <w:r>
        <w:rPr>
          <w:rFonts w:ascii="微软雅黑" w:eastAsia="微软雅黑" w:hAnsi="微软雅黑" w:cs="微软雅黑"/>
        </w:rPr>
        <w:t>一、新聘期教务处调整情况</w:t>
      </w:r>
      <w:r w:rsidR="00AF412C">
        <w:rPr>
          <w:rFonts w:ascii="微软雅黑" w:eastAsia="微软雅黑" w:hAnsi="微软雅黑" w:cs="微软雅黑" w:hint="eastAsia"/>
        </w:rPr>
        <w:t>(略)</w:t>
      </w:r>
    </w:p>
    <w:p w:rsidR="00E32685" w:rsidRDefault="00B00DB5">
      <w:pPr>
        <w:pStyle w:val="1"/>
        <w:ind w:left="674"/>
      </w:pPr>
      <w:r>
        <w:t>二、教学工作</w:t>
      </w:r>
    </w:p>
    <w:p w:rsidR="00E32685" w:rsidRDefault="00B00DB5">
      <w:pPr>
        <w:spacing w:after="121" w:line="259" w:lineRule="auto"/>
        <w:ind w:left="674"/>
      </w:pPr>
      <w:r>
        <w:t>1.开学时间</w:t>
      </w:r>
    </w:p>
    <w:p w:rsidR="00E32685" w:rsidRDefault="00B00DB5">
      <w:pPr>
        <w:spacing w:after="0" w:line="335" w:lineRule="auto"/>
        <w:ind w:left="-15" w:right="158" w:firstLine="669"/>
        <w:jc w:val="both"/>
      </w:pPr>
      <w:r>
        <w:lastRenderedPageBreak/>
        <w:t>依据国家开放大学要求，开学时间不做调整，即 2 月 21 日（星期五）。2020 年春季学期入学新生第一学期开设课程原则上按照国家开放大学建议开设学期开出，要求基本为全网教学且网络化考试课程；老生按照专业规则正常开课。</w:t>
      </w:r>
    </w:p>
    <w:p w:rsidR="00AF412C" w:rsidRDefault="00B00DB5">
      <w:pPr>
        <w:ind w:left="674"/>
        <w:rPr>
          <w:rFonts w:hint="eastAsia"/>
        </w:rPr>
      </w:pPr>
      <w:r>
        <w:t>2.面授课教学根据目前形势，各教学单位所有开放教</w:t>
      </w:r>
    </w:p>
    <w:p w:rsidR="00E32685" w:rsidRDefault="00B00DB5" w:rsidP="00AF412C">
      <w:r>
        <w:t>育暂时停止面授课教学，不举办开学典礼等聚集性活动，面授课具体开课时间另行通知。各教学单位要认真做好教学工作安排，积极利用网络开展教学活动，引导学生自主学习，并真正做到停课不停学。</w:t>
      </w:r>
    </w:p>
    <w:p w:rsidR="00E32685" w:rsidRDefault="00B00DB5">
      <w:pPr>
        <w:spacing w:after="121" w:line="259" w:lineRule="auto"/>
        <w:ind w:left="674"/>
      </w:pPr>
      <w:r>
        <w:t>3.网上教学工作</w:t>
      </w:r>
    </w:p>
    <w:p w:rsidR="00E32685" w:rsidRDefault="00B00DB5">
      <w:pPr>
        <w:numPr>
          <w:ilvl w:val="0"/>
          <w:numId w:val="1"/>
        </w:numPr>
        <w:ind w:firstLine="679"/>
      </w:pPr>
      <w:r>
        <w:t>网上教学活动安排。2020 年春季学期，要全面做好网上教学工作。开学后五周内，在国开学习网稳定的基础上，各学部所开设课程网上学习资源全部到位，教师做好网上实时教学、教研活动安排，切实保障学生学有所教。</w:t>
      </w:r>
    </w:p>
    <w:p w:rsidR="00E32685" w:rsidRDefault="00B00DB5">
      <w:pPr>
        <w:numPr>
          <w:ilvl w:val="0"/>
          <w:numId w:val="1"/>
        </w:numPr>
        <w:ind w:firstLine="679"/>
      </w:pPr>
      <w:r>
        <w:lastRenderedPageBreak/>
        <w:t>网络教学团队安排。充分发挥网络教学团队作用，课程教学团队负责教师要做好课程模块化设计和网上形成性考核安排，引导学生开展网上自主学习，所有开设课程的形成性考核作业均通过网上发布实施，方便学生便捷、有效的学习，做好学习支持服务工作。</w:t>
      </w:r>
    </w:p>
    <w:p w:rsidR="00E32685" w:rsidRDefault="00B00DB5">
      <w:pPr>
        <w:numPr>
          <w:ilvl w:val="0"/>
          <w:numId w:val="1"/>
        </w:numPr>
        <w:ind w:firstLine="679"/>
      </w:pPr>
      <w:r>
        <w:t>多终端移动教学安排。学校将及时发布教学信息，学生通过线上观看国家开放大学午间直播课、参加网络课程 APP 学习等方式，实现学生在家通过多终端的学习需求。</w:t>
      </w:r>
    </w:p>
    <w:p w:rsidR="00E32685" w:rsidRDefault="00B00DB5">
      <w:pPr>
        <w:numPr>
          <w:ilvl w:val="0"/>
          <w:numId w:val="1"/>
        </w:numPr>
        <w:spacing w:after="126" w:line="335" w:lineRule="auto"/>
        <w:ind w:firstLine="679"/>
      </w:pPr>
      <w:r>
        <w:t>毕业实践环节课程安排。2020 年春季学期学校全面推进 10 个首批试点专业和 19 个试点小专业的毕业实践环节课程网络化管理，利用远程教育的优势,做好毕业设计(论文)等课程的线上指导工作。</w:t>
      </w:r>
    </w:p>
    <w:p w:rsidR="00E32685" w:rsidRDefault="00B00DB5">
      <w:pPr>
        <w:spacing w:after="121" w:line="259" w:lineRule="auto"/>
        <w:ind w:left="674"/>
      </w:pPr>
      <w:r>
        <w:t>4.毕业实践环节管理</w:t>
      </w:r>
    </w:p>
    <w:p w:rsidR="00E32685" w:rsidRDefault="00B00DB5">
      <w:pPr>
        <w:ind w:left="0" w:firstLine="679"/>
      </w:pPr>
      <w:r>
        <w:t xml:space="preserve">3 月底前，组织各学部进行专业责任教师、兼职及外聘课程责任教师信息备案，向系统公布，同时公布 2020 </w:t>
      </w:r>
      <w:r>
        <w:lastRenderedPageBreak/>
        <w:t>年春季专业实践教学指导小组一览表、综合实践环节工作实施方案修改稿。后续工作以具体通知为准。</w:t>
      </w:r>
    </w:p>
    <w:p w:rsidR="00E32685" w:rsidRDefault="00B00DB5">
      <w:pPr>
        <w:ind w:left="0" w:firstLine="679"/>
      </w:pPr>
      <w:r>
        <w:t>5.各教学单位在抓新型冠状病毒感染肺炎疫情防控的同时因地制宜结合各自单位实际采取灵活多样的学习形式维持正常的学习进度。</w:t>
      </w:r>
    </w:p>
    <w:p w:rsidR="00E32685" w:rsidRDefault="00B00DB5">
      <w:pPr>
        <w:spacing w:after="121" w:line="259" w:lineRule="auto"/>
        <w:ind w:left="674"/>
      </w:pPr>
      <w:r>
        <w:t>联系人：张倩，联系电话：13512486517。</w:t>
      </w:r>
    </w:p>
    <w:p w:rsidR="00E32685" w:rsidRDefault="00B00DB5">
      <w:pPr>
        <w:pStyle w:val="1"/>
        <w:ind w:left="674"/>
      </w:pPr>
      <w:r>
        <w:t>三、考务工作</w:t>
      </w:r>
    </w:p>
    <w:p w:rsidR="00E32685" w:rsidRDefault="00B00DB5">
      <w:pPr>
        <w:ind w:left="0" w:firstLine="679"/>
      </w:pPr>
      <w:r>
        <w:t>1.2 月 21 日上午在迎水道校区试卷库进行成绩复查，相关教学单位可通过网络直接提交加盖公章的《考试成绩复评情况汇总表》照片，考务科核查后予以反馈。</w:t>
      </w:r>
    </w:p>
    <w:p w:rsidR="00E32685" w:rsidRDefault="00B00DB5">
      <w:pPr>
        <w:spacing w:after="121" w:line="259" w:lineRule="auto"/>
        <w:ind w:left="674"/>
      </w:pPr>
      <w:r>
        <w:t>2.若有形考或大作业等成绩漏录问题，相关单位可于</w:t>
      </w:r>
    </w:p>
    <w:p w:rsidR="00E32685" w:rsidRDefault="00B00DB5">
      <w:r>
        <w:t>2 月 24 日向市校教务处考务科通过网络提交加盖公章的正式报告照片，市校教务处视情况做出具体安排。</w:t>
      </w:r>
    </w:p>
    <w:p w:rsidR="00E32685" w:rsidRDefault="00B00DB5">
      <w:pPr>
        <w:spacing w:after="121" w:line="259" w:lineRule="auto"/>
        <w:ind w:left="674"/>
      </w:pPr>
      <w:r>
        <w:t>3.其他考试工作按照国开通知执行。</w:t>
      </w:r>
    </w:p>
    <w:p w:rsidR="00E32685" w:rsidRDefault="00B00DB5">
      <w:pPr>
        <w:spacing w:after="121" w:line="259" w:lineRule="auto"/>
        <w:ind w:left="674"/>
      </w:pPr>
      <w:r>
        <w:t>联系人：汪震，联系电话：13820984377。</w:t>
      </w:r>
    </w:p>
    <w:p w:rsidR="00E32685" w:rsidRDefault="00B00DB5">
      <w:pPr>
        <w:pStyle w:val="1"/>
        <w:ind w:left="674"/>
      </w:pPr>
      <w:r>
        <w:lastRenderedPageBreak/>
        <w:t>四、学籍工作</w:t>
      </w:r>
    </w:p>
    <w:p w:rsidR="00E32685" w:rsidRDefault="00B00DB5">
      <w:pPr>
        <w:ind w:left="0" w:firstLine="679"/>
      </w:pPr>
      <w:r>
        <w:t>1.2 月 21 日在迎水道校区试卷库收取第二批毕业审核材料和信息修改材料，各单位通过网上可直接报送毕业审核材料和毕业生信息修改材料照片。</w:t>
      </w:r>
    </w:p>
    <w:p w:rsidR="00E32685" w:rsidRDefault="00B00DB5">
      <w:pPr>
        <w:spacing w:after="121" w:line="259" w:lineRule="auto"/>
        <w:ind w:left="674"/>
      </w:pPr>
      <w:r>
        <w:t>2.其他学籍工作按照国开通知执行。</w:t>
      </w:r>
    </w:p>
    <w:p w:rsidR="00E32685" w:rsidRDefault="00B00DB5">
      <w:pPr>
        <w:spacing w:after="121" w:line="259" w:lineRule="auto"/>
        <w:ind w:left="674"/>
      </w:pPr>
      <w:r>
        <w:t>联系人：毕悦，联系电话：13803008901。</w:t>
      </w:r>
    </w:p>
    <w:p w:rsidR="00E32685" w:rsidRDefault="00B00DB5">
      <w:pPr>
        <w:pStyle w:val="1"/>
        <w:ind w:left="674"/>
      </w:pPr>
      <w:r>
        <w:t>五、教材工作</w:t>
      </w:r>
    </w:p>
    <w:p w:rsidR="00E32685" w:rsidRDefault="00B00DB5">
      <w:pPr>
        <w:ind w:left="0" w:firstLine="679"/>
      </w:pPr>
      <w:r>
        <w:t>老生用书基本征订完毕，2 月 21 日左右开始派发教材，具体派发时间可与联系人电话沟通确认。新生招生结束后开始征订教材，开课前保证教材到位。</w:t>
      </w:r>
    </w:p>
    <w:p w:rsidR="00E32685" w:rsidRDefault="00B00DB5">
      <w:pPr>
        <w:spacing w:after="618"/>
        <w:ind w:left="674"/>
      </w:pPr>
      <w:r>
        <w:t>联系人：屈鸿翔，联系电话：13820405450。</w:t>
      </w:r>
    </w:p>
    <w:p w:rsidR="00E32685" w:rsidRDefault="00B00DB5">
      <w:pPr>
        <w:spacing w:after="0" w:line="259" w:lineRule="auto"/>
        <w:ind w:left="0" w:right="175" w:firstLine="0"/>
        <w:jc w:val="right"/>
      </w:pPr>
      <w:r>
        <w:t>2020年1月31日</w:t>
      </w:r>
    </w:p>
    <w:sectPr w:rsidR="00E32685" w:rsidSect="00577AC2">
      <w:footerReference w:type="even" r:id="rId7"/>
      <w:footerReference w:type="default" r:id="rId8"/>
      <w:footerReference w:type="first" r:id="rId9"/>
      <w:pgSz w:w="11906" w:h="16838"/>
      <w:pgMar w:top="1457" w:right="1624" w:bottom="1659" w:left="1800" w:header="72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469" w:rsidRDefault="002F0469">
      <w:pPr>
        <w:spacing w:after="0" w:line="240" w:lineRule="auto"/>
      </w:pPr>
      <w:r>
        <w:separator/>
      </w:r>
    </w:p>
  </w:endnote>
  <w:endnote w:type="continuationSeparator" w:id="1">
    <w:p w:rsidR="002F0469" w:rsidRDefault="002F0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angSong">
    <w:altName w:val="Arial Unicode MS"/>
    <w:charset w:val="86"/>
    <w:family w:val="modern"/>
    <w:pitch w:val="fixed"/>
    <w:sig w:usb0="00000000" w:usb1="38CF7CFA" w:usb2="00000016" w:usb3="00000000" w:csb0="00040001" w:csb1="00000000"/>
  </w:font>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85" w:rsidRDefault="00577AC2">
    <w:pPr>
      <w:spacing w:after="0" w:line="259" w:lineRule="auto"/>
      <w:ind w:left="0" w:right="174" w:firstLine="0"/>
      <w:jc w:val="center"/>
    </w:pPr>
    <w:r w:rsidRPr="00577AC2">
      <w:fldChar w:fldCharType="begin"/>
    </w:r>
    <w:r w:rsidR="00B00DB5">
      <w:instrText xml:space="preserve"> PAGE   \* MERGEFORMAT </w:instrText>
    </w:r>
    <w:r w:rsidRPr="00577AC2">
      <w:fldChar w:fldCharType="separate"/>
    </w:r>
    <w:r w:rsidR="00B00DB5">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85" w:rsidRDefault="00577AC2">
    <w:pPr>
      <w:spacing w:after="0" w:line="259" w:lineRule="auto"/>
      <w:ind w:left="0" w:right="174" w:firstLine="0"/>
      <w:jc w:val="center"/>
    </w:pPr>
    <w:r w:rsidRPr="00577AC2">
      <w:fldChar w:fldCharType="begin"/>
    </w:r>
    <w:r w:rsidR="00B00DB5">
      <w:instrText xml:space="preserve"> PAGE   \* MERGEFORMAT </w:instrText>
    </w:r>
    <w:r w:rsidRPr="00577AC2">
      <w:fldChar w:fldCharType="separate"/>
    </w:r>
    <w:r w:rsidR="00AF412C" w:rsidRPr="00AF412C">
      <w:rPr>
        <w:rFonts w:ascii="Calibri" w:eastAsia="Calibri" w:hAnsi="Calibri" w:cs="Calibri"/>
        <w:noProof/>
        <w:sz w:val="18"/>
      </w:rPr>
      <w:t>2</w:t>
    </w:r>
    <w:r>
      <w:rPr>
        <w:rFonts w:ascii="Calibri" w:eastAsia="Calibri" w:hAnsi="Calibri" w:cs="Calibri"/>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85" w:rsidRDefault="00577AC2">
    <w:pPr>
      <w:spacing w:after="0" w:line="259" w:lineRule="auto"/>
      <w:ind w:left="0" w:right="174" w:firstLine="0"/>
      <w:jc w:val="center"/>
    </w:pPr>
    <w:r w:rsidRPr="00577AC2">
      <w:fldChar w:fldCharType="begin"/>
    </w:r>
    <w:r w:rsidR="00B00DB5">
      <w:instrText xml:space="preserve"> PAGE   \* MERGEFORMAT </w:instrText>
    </w:r>
    <w:r w:rsidRPr="00577AC2">
      <w:fldChar w:fldCharType="separate"/>
    </w:r>
    <w:r w:rsidR="00B00DB5">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469" w:rsidRDefault="002F0469">
      <w:pPr>
        <w:spacing w:after="0" w:line="240" w:lineRule="auto"/>
      </w:pPr>
      <w:r>
        <w:separator/>
      </w:r>
    </w:p>
  </w:footnote>
  <w:footnote w:type="continuationSeparator" w:id="1">
    <w:p w:rsidR="002F0469" w:rsidRDefault="002F04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44AA5"/>
    <w:multiLevelType w:val="hybridMultilevel"/>
    <w:tmpl w:val="DB12D3D2"/>
    <w:lvl w:ilvl="0" w:tplc="95F418FE">
      <w:start w:val="1"/>
      <w:numFmt w:val="decimal"/>
      <w:lvlText w:val="（%1）"/>
      <w:lvlJc w:val="left"/>
      <w:pPr>
        <w:ind w:left="0"/>
      </w:pPr>
      <w:rPr>
        <w:rFonts w:ascii="FangSong" w:eastAsia="FangSong" w:hAnsi="FangSong" w:cs="FangSong"/>
        <w:b w:val="0"/>
        <w:i w:val="0"/>
        <w:strike w:val="0"/>
        <w:dstrike w:val="0"/>
        <w:color w:val="000008"/>
        <w:sz w:val="34"/>
        <w:szCs w:val="34"/>
        <w:u w:val="none" w:color="000000"/>
        <w:bdr w:val="none" w:sz="0" w:space="0" w:color="auto"/>
        <w:shd w:val="clear" w:color="auto" w:fill="auto"/>
        <w:vertAlign w:val="baseline"/>
      </w:rPr>
    </w:lvl>
    <w:lvl w:ilvl="1" w:tplc="41DACE7E">
      <w:start w:val="1"/>
      <w:numFmt w:val="lowerLetter"/>
      <w:lvlText w:val="%2"/>
      <w:lvlJc w:val="left"/>
      <w:pPr>
        <w:ind w:left="1759"/>
      </w:pPr>
      <w:rPr>
        <w:rFonts w:ascii="FangSong" w:eastAsia="FangSong" w:hAnsi="FangSong" w:cs="FangSong"/>
        <w:b w:val="0"/>
        <w:i w:val="0"/>
        <w:strike w:val="0"/>
        <w:dstrike w:val="0"/>
        <w:color w:val="000008"/>
        <w:sz w:val="34"/>
        <w:szCs w:val="34"/>
        <w:u w:val="none" w:color="000000"/>
        <w:bdr w:val="none" w:sz="0" w:space="0" w:color="auto"/>
        <w:shd w:val="clear" w:color="auto" w:fill="auto"/>
        <w:vertAlign w:val="baseline"/>
      </w:rPr>
    </w:lvl>
    <w:lvl w:ilvl="2" w:tplc="451EFA6A">
      <w:start w:val="1"/>
      <w:numFmt w:val="lowerRoman"/>
      <w:lvlText w:val="%3"/>
      <w:lvlJc w:val="left"/>
      <w:pPr>
        <w:ind w:left="2479"/>
      </w:pPr>
      <w:rPr>
        <w:rFonts w:ascii="FangSong" w:eastAsia="FangSong" w:hAnsi="FangSong" w:cs="FangSong"/>
        <w:b w:val="0"/>
        <w:i w:val="0"/>
        <w:strike w:val="0"/>
        <w:dstrike w:val="0"/>
        <w:color w:val="000008"/>
        <w:sz w:val="34"/>
        <w:szCs w:val="34"/>
        <w:u w:val="none" w:color="000000"/>
        <w:bdr w:val="none" w:sz="0" w:space="0" w:color="auto"/>
        <w:shd w:val="clear" w:color="auto" w:fill="auto"/>
        <w:vertAlign w:val="baseline"/>
      </w:rPr>
    </w:lvl>
    <w:lvl w:ilvl="3" w:tplc="70667DD4">
      <w:start w:val="1"/>
      <w:numFmt w:val="decimal"/>
      <w:lvlText w:val="%4"/>
      <w:lvlJc w:val="left"/>
      <w:pPr>
        <w:ind w:left="3199"/>
      </w:pPr>
      <w:rPr>
        <w:rFonts w:ascii="FangSong" w:eastAsia="FangSong" w:hAnsi="FangSong" w:cs="FangSong"/>
        <w:b w:val="0"/>
        <w:i w:val="0"/>
        <w:strike w:val="0"/>
        <w:dstrike w:val="0"/>
        <w:color w:val="000008"/>
        <w:sz w:val="34"/>
        <w:szCs w:val="34"/>
        <w:u w:val="none" w:color="000000"/>
        <w:bdr w:val="none" w:sz="0" w:space="0" w:color="auto"/>
        <w:shd w:val="clear" w:color="auto" w:fill="auto"/>
        <w:vertAlign w:val="baseline"/>
      </w:rPr>
    </w:lvl>
    <w:lvl w:ilvl="4" w:tplc="D152C3D6">
      <w:start w:val="1"/>
      <w:numFmt w:val="lowerLetter"/>
      <w:lvlText w:val="%5"/>
      <w:lvlJc w:val="left"/>
      <w:pPr>
        <w:ind w:left="3919"/>
      </w:pPr>
      <w:rPr>
        <w:rFonts w:ascii="FangSong" w:eastAsia="FangSong" w:hAnsi="FangSong" w:cs="FangSong"/>
        <w:b w:val="0"/>
        <w:i w:val="0"/>
        <w:strike w:val="0"/>
        <w:dstrike w:val="0"/>
        <w:color w:val="000008"/>
        <w:sz w:val="34"/>
        <w:szCs w:val="34"/>
        <w:u w:val="none" w:color="000000"/>
        <w:bdr w:val="none" w:sz="0" w:space="0" w:color="auto"/>
        <w:shd w:val="clear" w:color="auto" w:fill="auto"/>
        <w:vertAlign w:val="baseline"/>
      </w:rPr>
    </w:lvl>
    <w:lvl w:ilvl="5" w:tplc="70E2F73E">
      <w:start w:val="1"/>
      <w:numFmt w:val="lowerRoman"/>
      <w:lvlText w:val="%6"/>
      <w:lvlJc w:val="left"/>
      <w:pPr>
        <w:ind w:left="4639"/>
      </w:pPr>
      <w:rPr>
        <w:rFonts w:ascii="FangSong" w:eastAsia="FangSong" w:hAnsi="FangSong" w:cs="FangSong"/>
        <w:b w:val="0"/>
        <w:i w:val="0"/>
        <w:strike w:val="0"/>
        <w:dstrike w:val="0"/>
        <w:color w:val="000008"/>
        <w:sz w:val="34"/>
        <w:szCs w:val="34"/>
        <w:u w:val="none" w:color="000000"/>
        <w:bdr w:val="none" w:sz="0" w:space="0" w:color="auto"/>
        <w:shd w:val="clear" w:color="auto" w:fill="auto"/>
        <w:vertAlign w:val="baseline"/>
      </w:rPr>
    </w:lvl>
    <w:lvl w:ilvl="6" w:tplc="CE5C52EA">
      <w:start w:val="1"/>
      <w:numFmt w:val="decimal"/>
      <w:lvlText w:val="%7"/>
      <w:lvlJc w:val="left"/>
      <w:pPr>
        <w:ind w:left="5359"/>
      </w:pPr>
      <w:rPr>
        <w:rFonts w:ascii="FangSong" w:eastAsia="FangSong" w:hAnsi="FangSong" w:cs="FangSong"/>
        <w:b w:val="0"/>
        <w:i w:val="0"/>
        <w:strike w:val="0"/>
        <w:dstrike w:val="0"/>
        <w:color w:val="000008"/>
        <w:sz w:val="34"/>
        <w:szCs w:val="34"/>
        <w:u w:val="none" w:color="000000"/>
        <w:bdr w:val="none" w:sz="0" w:space="0" w:color="auto"/>
        <w:shd w:val="clear" w:color="auto" w:fill="auto"/>
        <w:vertAlign w:val="baseline"/>
      </w:rPr>
    </w:lvl>
    <w:lvl w:ilvl="7" w:tplc="5F98B012">
      <w:start w:val="1"/>
      <w:numFmt w:val="lowerLetter"/>
      <w:lvlText w:val="%8"/>
      <w:lvlJc w:val="left"/>
      <w:pPr>
        <w:ind w:left="6079"/>
      </w:pPr>
      <w:rPr>
        <w:rFonts w:ascii="FangSong" w:eastAsia="FangSong" w:hAnsi="FangSong" w:cs="FangSong"/>
        <w:b w:val="0"/>
        <w:i w:val="0"/>
        <w:strike w:val="0"/>
        <w:dstrike w:val="0"/>
        <w:color w:val="000008"/>
        <w:sz w:val="34"/>
        <w:szCs w:val="34"/>
        <w:u w:val="none" w:color="000000"/>
        <w:bdr w:val="none" w:sz="0" w:space="0" w:color="auto"/>
        <w:shd w:val="clear" w:color="auto" w:fill="auto"/>
        <w:vertAlign w:val="baseline"/>
      </w:rPr>
    </w:lvl>
    <w:lvl w:ilvl="8" w:tplc="172429D8">
      <w:start w:val="1"/>
      <w:numFmt w:val="lowerRoman"/>
      <w:lvlText w:val="%9"/>
      <w:lvlJc w:val="left"/>
      <w:pPr>
        <w:ind w:left="6799"/>
      </w:pPr>
      <w:rPr>
        <w:rFonts w:ascii="FangSong" w:eastAsia="FangSong" w:hAnsi="FangSong" w:cs="FangSong"/>
        <w:b w:val="0"/>
        <w:i w:val="0"/>
        <w:strike w:val="0"/>
        <w:dstrike w:val="0"/>
        <w:color w:val="000008"/>
        <w:sz w:val="34"/>
        <w:szCs w:val="3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E32685"/>
    <w:rsid w:val="002F0469"/>
    <w:rsid w:val="00577AC2"/>
    <w:rsid w:val="00AF412C"/>
    <w:rsid w:val="00B00DB5"/>
    <w:rsid w:val="00DA054C"/>
    <w:rsid w:val="00E32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C2"/>
    <w:pPr>
      <w:spacing w:after="5" w:line="331" w:lineRule="auto"/>
      <w:ind w:left="10" w:hanging="10"/>
    </w:pPr>
    <w:rPr>
      <w:rFonts w:ascii="FangSong" w:eastAsia="FangSong" w:hAnsi="FangSong" w:cs="FangSong"/>
      <w:color w:val="000008"/>
      <w:sz w:val="34"/>
    </w:rPr>
  </w:style>
  <w:style w:type="paragraph" w:styleId="1">
    <w:name w:val="heading 1"/>
    <w:next w:val="a"/>
    <w:link w:val="1Char"/>
    <w:uiPriority w:val="9"/>
    <w:qFormat/>
    <w:rsid w:val="00577AC2"/>
    <w:pPr>
      <w:keepNext/>
      <w:keepLines/>
      <w:spacing w:after="150" w:line="259" w:lineRule="auto"/>
      <w:ind w:left="689" w:hanging="10"/>
      <w:outlineLvl w:val="0"/>
    </w:pPr>
    <w:rPr>
      <w:rFonts w:ascii="微软雅黑" w:eastAsia="微软雅黑" w:hAnsi="微软雅黑" w:cs="微软雅黑"/>
      <w:color w:val="000008"/>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77AC2"/>
    <w:rPr>
      <w:rFonts w:ascii="微软雅黑" w:eastAsia="微软雅黑" w:hAnsi="微软雅黑" w:cs="微软雅黑"/>
      <w:color w:val="000008"/>
      <w:sz w:val="34"/>
    </w:rPr>
  </w:style>
  <w:style w:type="paragraph" w:styleId="a3">
    <w:name w:val="header"/>
    <w:basedOn w:val="a"/>
    <w:link w:val="Char"/>
    <w:uiPriority w:val="99"/>
    <w:semiHidden/>
    <w:unhideWhenUsed/>
    <w:rsid w:val="00AF412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AF412C"/>
    <w:rPr>
      <w:rFonts w:ascii="FangSong" w:eastAsia="FangSong" w:hAnsi="FangSong" w:cs="FangSong"/>
      <w:color w:val="000008"/>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manning</dc:creator>
  <cp:keywords/>
  <cp:lastModifiedBy>user</cp:lastModifiedBy>
  <cp:revision>3</cp:revision>
  <dcterms:created xsi:type="dcterms:W3CDTF">2020-02-03T04:23:00Z</dcterms:created>
  <dcterms:modified xsi:type="dcterms:W3CDTF">2020-02-03T12:40:00Z</dcterms:modified>
</cp:coreProperties>
</file>